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295" w:rsidRDefault="00B82295" w:rsidP="00CF5750">
      <w:pPr>
        <w:rPr>
          <w:b/>
          <w:color w:val="FF0000"/>
        </w:rPr>
      </w:pPr>
      <w:r w:rsidRPr="00CF5750">
        <w:rPr>
          <w:b/>
          <w:color w:val="FF0000"/>
        </w:rPr>
        <w:t>PREMIUM GREEN SUPERFOOD</w:t>
      </w:r>
    </w:p>
    <w:p w:rsidR="00B82295" w:rsidRPr="00B82295" w:rsidRDefault="00B82295" w:rsidP="00CF5750">
      <w:pPr>
        <w:rPr>
          <w:b/>
          <w:color w:val="FF0000"/>
        </w:rPr>
      </w:pPr>
      <w:r w:rsidRPr="00B82295">
        <w:t xml:space="preserve">CYTOGREENS is an Ultra-Concentrated Premium Green Superfood powder with double the amount of green ingredients as leading “greens” supplements. Loaded with Chlorophyll-Rich Green Superfoods like Spirulina, Cracked-Cell Chlorella and Ultra-Fine Premium Japanese </w:t>
      </w:r>
      <w:proofErr w:type="spellStart"/>
      <w:r w:rsidRPr="00B82295">
        <w:t>Matcha</w:t>
      </w:r>
      <w:proofErr w:type="spellEnd"/>
      <w:r w:rsidRPr="00B82295">
        <w:t xml:space="preserve"> Green Tea.</w:t>
      </w:r>
      <w:r w:rsidRPr="00B82295">
        <w:cr/>
      </w:r>
      <w:r w:rsidRPr="00B82295">
        <w:cr/>
        <w:t>CYTOGREENS contains our exclusive nutrient-rich, Green Performance Matrix to enhance performance, recovery and help the body recycle energy more efficiently while exercising. Better still, you get the dark greens and color-rich, anti-oxidant berry nutrients your body needs!</w:t>
      </w:r>
      <w:r w:rsidRPr="00B82295">
        <w:cr/>
      </w:r>
      <w:r w:rsidRPr="00B82295">
        <w:cr/>
        <w:t>• Infused with Spirulina, Spinach &amp; Barley Grass</w:t>
      </w:r>
      <w:r w:rsidRPr="00B82295">
        <w:cr/>
        <w:t>• 21x the Green Nutrients of Dark Leafy Greens‡</w:t>
      </w:r>
      <w:r w:rsidRPr="00B82295">
        <w:cr/>
        <w:t xml:space="preserve">• </w:t>
      </w:r>
      <w:r w:rsidR="007A0005">
        <w:t>Supports Protein Absorption</w:t>
      </w:r>
      <w:r w:rsidRPr="00B82295">
        <w:t>*</w:t>
      </w:r>
      <w:r w:rsidRPr="00B82295">
        <w:cr/>
      </w:r>
      <w:r w:rsidRPr="00B82295">
        <w:cr/>
        <w:t xml:space="preserve">CYTOGREENS has over 1.2 g of standardized, free radical neutralizing, HIGH-ORAC Antioxidants. It also contains </w:t>
      </w:r>
      <w:proofErr w:type="spellStart"/>
      <w:r w:rsidRPr="00B82295">
        <w:t>Cytozymes</w:t>
      </w:r>
      <w:proofErr w:type="spellEnd"/>
      <w:r w:rsidRPr="00B82295">
        <w:t xml:space="preserve">, a custom 8 enzyme high-potency blend that has as much as 20x the enzyme activity of leading “greens” supplements. </w:t>
      </w:r>
      <w:proofErr w:type="spellStart"/>
      <w:r w:rsidRPr="00B82295">
        <w:t>Cytozymes</w:t>
      </w:r>
      <w:proofErr w:type="spellEnd"/>
      <w:r w:rsidRPr="00B82295">
        <w:t xml:space="preserve"> helps break down the raw, whole-food ingredients to help release nutrients for optimal digestion and bioavailability.</w:t>
      </w:r>
      <w:r w:rsidRPr="00B82295">
        <w:cr/>
        <w:t>CYTOGREENS is filler-free, lecithin-free, gluten free and non-</w:t>
      </w:r>
      <w:proofErr w:type="spellStart"/>
      <w:r w:rsidRPr="00B82295">
        <w:t>gmo</w:t>
      </w:r>
      <w:proofErr w:type="spellEnd"/>
      <w:r w:rsidRPr="00B82295">
        <w:t>, with no artificial colors or dyes, and contains only natural flavors and natural sweetener.</w:t>
      </w:r>
    </w:p>
    <w:p w:rsidR="00B82295" w:rsidRDefault="00B82295" w:rsidP="00CF5750">
      <w:r w:rsidRPr="00B82295">
        <w:rPr>
          <w:b/>
          <w:color w:val="FF0000"/>
        </w:rPr>
        <w:t>INCREASED ENERGY, GREATER ENDURANCE &amp; IMPROVED RECOVERY</w:t>
      </w:r>
      <w:r w:rsidRPr="00B82295">
        <w:rPr>
          <w:b/>
          <w:color w:val="FF0000"/>
        </w:rPr>
        <w:cr/>
      </w:r>
      <w:r w:rsidRPr="00B82295">
        <w:t>AER is a Natural Blend of 4 Key Botanical Extracts that may help reduce oxidative damage resulting in improved recovery. In creating CYTOGREENS, we focused on highly concentrated, truly green, nutrient-rich raw-sourced foods in amounts suitable for athletes who demand more from their bodies.</w:t>
      </w:r>
      <w:r w:rsidRPr="00B82295">
        <w:cr/>
      </w:r>
      <w:r w:rsidRPr="00B82295">
        <w:cr/>
        <w:t xml:space="preserve">Packed with High-ORAC Antioxidants; Fiber-Rich Omega 3 EFAs; 8-Enzyme </w:t>
      </w:r>
      <w:proofErr w:type="spellStart"/>
      <w:r w:rsidRPr="00B82295">
        <w:t>Cytozymes</w:t>
      </w:r>
      <w:proofErr w:type="spellEnd"/>
      <w:r w:rsidRPr="00B82295">
        <w:t xml:space="preserve"> to maximize absorption; and a Best-of-Breed, Endurance and Stamina blend, with </w:t>
      </w:r>
      <w:proofErr w:type="spellStart"/>
      <w:r w:rsidRPr="00B82295">
        <w:t>Cordyceps</w:t>
      </w:r>
      <w:proofErr w:type="spellEnd"/>
      <w:r w:rsidRPr="00B82295">
        <w:t xml:space="preserve">, </w:t>
      </w:r>
      <w:proofErr w:type="spellStart"/>
      <w:r w:rsidRPr="00B82295">
        <w:t>Panax</w:t>
      </w:r>
      <w:proofErr w:type="spellEnd"/>
      <w:r w:rsidRPr="00B82295">
        <w:t xml:space="preserve"> Ginseng, </w:t>
      </w:r>
      <w:proofErr w:type="spellStart"/>
      <w:r w:rsidRPr="00B82295">
        <w:t>Reishi</w:t>
      </w:r>
      <w:proofErr w:type="spellEnd"/>
      <w:r w:rsidRPr="00B82295">
        <w:t xml:space="preserve"> Mushroom and </w:t>
      </w:r>
      <w:proofErr w:type="spellStart"/>
      <w:r w:rsidRPr="00B82295">
        <w:t>Astragalus</w:t>
      </w:r>
      <w:proofErr w:type="spellEnd"/>
      <w:r w:rsidRPr="00B82295">
        <w:t>.</w:t>
      </w:r>
    </w:p>
    <w:p w:rsidR="00B82295" w:rsidRDefault="00B82295" w:rsidP="00CF5750">
      <w:r w:rsidRPr="00B82295">
        <w:rPr>
          <w:b/>
          <w:color w:val="FF0000"/>
        </w:rPr>
        <w:t>INCREASES MUSCLE PERFORMANCE, CAR</w:t>
      </w:r>
      <w:r>
        <w:rPr>
          <w:b/>
          <w:color w:val="FF0000"/>
        </w:rPr>
        <w:t>DIO ENDURANCE &amp; REDUCES FATIGUE</w:t>
      </w:r>
    </w:p>
    <w:p w:rsidR="006225BB" w:rsidRDefault="00B82295" w:rsidP="00CF5750">
      <w:r w:rsidRPr="00B82295">
        <w:t>CYTOGREENS increases the ability for the body to move lactic acid out of the muscle where it is recycled by the liver as more fuel in the form of glucose. This reduces soreness, increases muscle performance and maximizes endurance.</w:t>
      </w:r>
      <w:r w:rsidRPr="00B82295">
        <w:cr/>
      </w:r>
      <w:r w:rsidRPr="00B82295">
        <w:cr/>
        <w:t>‡</w:t>
      </w:r>
      <w:proofErr w:type="spellStart"/>
      <w:r w:rsidRPr="00B82295">
        <w:t>CytoGreens</w:t>
      </w:r>
      <w:proofErr w:type="spellEnd"/>
      <w:r w:rsidRPr="00B82295">
        <w:t xml:space="preserve"> has 21 times the dark green pigment chlorophyll as a serving of dark leafy greens.</w:t>
      </w:r>
      <w:r>
        <w:t xml:space="preserve"> </w:t>
      </w:r>
      <w:r w:rsidRPr="00B82295">
        <w:t>(Source: USDA Food Database)</w:t>
      </w:r>
    </w:p>
    <w:p w:rsidR="007A0005" w:rsidRDefault="007A0005" w:rsidP="00CF5750"/>
    <w:p w:rsidR="007A0005" w:rsidRDefault="007A0005" w:rsidP="007A0005">
      <w:pPr>
        <w:pStyle w:val="NormalWeb"/>
        <w:shd w:val="clear" w:color="auto" w:fill="FFFFFF"/>
        <w:spacing w:before="360" w:beforeAutospacing="0" w:after="0" w:afterAutospacing="0"/>
        <w:rPr>
          <w:rFonts w:ascii="Arial" w:hAnsi="Arial" w:cs="Arial"/>
          <w:color w:val="000000"/>
          <w:sz w:val="23"/>
          <w:szCs w:val="23"/>
        </w:rPr>
      </w:pPr>
      <w:r>
        <w:rPr>
          <w:rFonts w:ascii="Arial" w:hAnsi="Arial" w:cs="Arial"/>
          <w:color w:val="000000"/>
          <w:sz w:val="23"/>
          <w:szCs w:val="23"/>
          <w:vertAlign w:val="superscript"/>
        </w:rPr>
        <w:t>* These statements have not been evaluated by the Food and Drug Administration. This product is not intended to diagnose, treat, cure or prevent any disease.</w:t>
      </w:r>
    </w:p>
    <w:p w:rsidR="007A0005" w:rsidRPr="00CF5750" w:rsidRDefault="007A0005" w:rsidP="00CF5750">
      <w:bookmarkStart w:id="0" w:name="_GoBack"/>
      <w:bookmarkEnd w:id="0"/>
    </w:p>
    <w:sectPr w:rsidR="007A0005" w:rsidRPr="00CF575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750"/>
    <w:rsid w:val="006225BB"/>
    <w:rsid w:val="007A0005"/>
    <w:rsid w:val="00B82295"/>
    <w:rsid w:val="00CF5750"/>
    <w:rsid w:val="00DE411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0005"/>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0005"/>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846043">
      <w:bodyDiv w:val="1"/>
      <w:marLeft w:val="0"/>
      <w:marRight w:val="0"/>
      <w:marTop w:val="0"/>
      <w:marBottom w:val="0"/>
      <w:divBdr>
        <w:top w:val="none" w:sz="0" w:space="0" w:color="auto"/>
        <w:left w:val="none" w:sz="0" w:space="0" w:color="auto"/>
        <w:bottom w:val="none" w:sz="0" w:space="0" w:color="auto"/>
        <w:right w:val="none" w:sz="0" w:space="0" w:color="auto"/>
      </w:divBdr>
      <w:divsChild>
        <w:div w:id="2076388143">
          <w:marLeft w:val="0"/>
          <w:marRight w:val="0"/>
          <w:marTop w:val="0"/>
          <w:marBottom w:val="0"/>
          <w:divBdr>
            <w:top w:val="none" w:sz="0" w:space="0" w:color="auto"/>
            <w:left w:val="none" w:sz="0" w:space="0" w:color="auto"/>
            <w:bottom w:val="none" w:sz="0" w:space="0" w:color="auto"/>
            <w:right w:val="none" w:sz="0" w:space="0" w:color="auto"/>
          </w:divBdr>
          <w:divsChild>
            <w:div w:id="1624381825">
              <w:marLeft w:val="0"/>
              <w:marRight w:val="0"/>
              <w:marTop w:val="1200"/>
              <w:marBottom w:val="1200"/>
              <w:divBdr>
                <w:top w:val="none" w:sz="0" w:space="0" w:color="auto"/>
                <w:left w:val="none" w:sz="0" w:space="0" w:color="auto"/>
                <w:bottom w:val="none" w:sz="0" w:space="0" w:color="auto"/>
                <w:right w:val="none" w:sz="0" w:space="0" w:color="auto"/>
              </w:divBdr>
              <w:divsChild>
                <w:div w:id="849176105">
                  <w:marLeft w:val="0"/>
                  <w:marRight w:val="0"/>
                  <w:marTop w:val="0"/>
                  <w:marBottom w:val="0"/>
                  <w:divBdr>
                    <w:top w:val="none" w:sz="0" w:space="0" w:color="auto"/>
                    <w:left w:val="none" w:sz="0" w:space="0" w:color="auto"/>
                    <w:bottom w:val="none" w:sz="0" w:space="0" w:color="auto"/>
                    <w:right w:val="none" w:sz="0" w:space="0" w:color="auto"/>
                  </w:divBdr>
                  <w:divsChild>
                    <w:div w:id="1388723069">
                      <w:marLeft w:val="0"/>
                      <w:marRight w:val="0"/>
                      <w:marTop w:val="0"/>
                      <w:marBottom w:val="0"/>
                      <w:divBdr>
                        <w:top w:val="none" w:sz="0" w:space="0" w:color="auto"/>
                        <w:left w:val="none" w:sz="0" w:space="0" w:color="auto"/>
                        <w:bottom w:val="none" w:sz="0" w:space="0" w:color="auto"/>
                        <w:right w:val="none" w:sz="0" w:space="0" w:color="auto"/>
                      </w:divBdr>
                      <w:divsChild>
                        <w:div w:id="23094711">
                          <w:marLeft w:val="0"/>
                          <w:marRight w:val="0"/>
                          <w:marTop w:val="0"/>
                          <w:marBottom w:val="0"/>
                          <w:divBdr>
                            <w:top w:val="none" w:sz="0" w:space="0" w:color="auto"/>
                            <w:left w:val="none" w:sz="0" w:space="0" w:color="auto"/>
                            <w:bottom w:val="none" w:sz="0" w:space="0" w:color="auto"/>
                            <w:right w:val="none" w:sz="0" w:space="0" w:color="auto"/>
                          </w:divBdr>
                          <w:divsChild>
                            <w:div w:id="994066376">
                              <w:marLeft w:val="0"/>
                              <w:marRight w:val="0"/>
                              <w:marTop w:val="0"/>
                              <w:marBottom w:val="0"/>
                              <w:divBdr>
                                <w:top w:val="none" w:sz="0" w:space="0" w:color="auto"/>
                                <w:left w:val="none" w:sz="0" w:space="0" w:color="auto"/>
                                <w:bottom w:val="none" w:sz="0" w:space="0" w:color="auto"/>
                                <w:right w:val="none" w:sz="0" w:space="0" w:color="auto"/>
                              </w:divBdr>
                              <w:divsChild>
                                <w:div w:id="133287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355</Words>
  <Characters>2026</Characters>
  <Application>Microsoft Office Word</Application>
  <DocSecurity>0</DocSecurity>
  <Lines>16</Lines>
  <Paragraphs>4</Paragraphs>
  <ScaleCrop>false</ScaleCrop>
  <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Long</dc:creator>
  <cp:keywords/>
  <dc:description/>
  <cp:lastModifiedBy>Kenneth Ngai</cp:lastModifiedBy>
  <cp:revision>4</cp:revision>
  <dcterms:created xsi:type="dcterms:W3CDTF">2016-12-12T16:06:00Z</dcterms:created>
  <dcterms:modified xsi:type="dcterms:W3CDTF">2024-04-09T13:56:00Z</dcterms:modified>
</cp:coreProperties>
</file>